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1A" w:rsidRDefault="0021721B">
      <w:pPr>
        <w:spacing w:after="7" w:line="254" w:lineRule="auto"/>
        <w:ind w:left="346" w:hanging="10"/>
        <w:jc w:val="both"/>
      </w:pPr>
      <w:bookmarkStart w:id="0" w:name="_GoBack"/>
      <w:bookmarkEnd w:id="0"/>
      <w:r>
        <w:rPr>
          <w:sz w:val="20"/>
        </w:rPr>
        <w:t>AYUNTAMIENTO DE CAÑAMERO (Cáceres)</w:t>
      </w:r>
    </w:p>
    <w:p w:rsidR="0098411A" w:rsidRDefault="0021721B">
      <w:pPr>
        <w:spacing w:after="318" w:line="216" w:lineRule="auto"/>
        <w:ind w:left="331" w:right="1138" w:firstLine="5"/>
      </w:pPr>
      <w:r>
        <w:rPr>
          <w:sz w:val="14"/>
        </w:rPr>
        <w:t>Cód. Postal -10136/ Pza. de España, n</w:t>
      </w:r>
      <w:r>
        <w:rPr>
          <w:sz w:val="14"/>
          <w:vertAlign w:val="superscript"/>
        </w:rPr>
        <w:t>o</w:t>
      </w:r>
      <w:r>
        <w:rPr>
          <w:sz w:val="14"/>
        </w:rPr>
        <w:t xml:space="preserve">. 1 / c.I.F. P1004500C / Telfs. 927 36 90 02/37/59- 676458075 -Fax 927 369244 . e-mail: </w:t>
      </w:r>
      <w:r>
        <w:rPr>
          <w:sz w:val="14"/>
          <w:u w:val="single" w:color="000000"/>
        </w:rPr>
        <w:t>secretario@canamero.es</w:t>
      </w:r>
      <w:r>
        <w:rPr>
          <w:sz w:val="14"/>
        </w:rPr>
        <w:t xml:space="preserve"> - página web: </w:t>
      </w:r>
      <w:r>
        <w:rPr>
          <w:sz w:val="14"/>
          <w:u w:val="single" w:color="000000"/>
        </w:rPr>
        <w:t>www.ayuntarnientocanamero.org</w:t>
      </w:r>
    </w:p>
    <w:p w:rsidR="0098411A" w:rsidRDefault="0021721B">
      <w:pPr>
        <w:pStyle w:val="Ttulo1"/>
      </w:pPr>
      <w:r>
        <w:t>EDICTO</w:t>
      </w:r>
    </w:p>
    <w:p w:rsidR="0098411A" w:rsidRDefault="0021721B">
      <w:pPr>
        <w:spacing w:after="246" w:line="254" w:lineRule="auto"/>
        <w:ind w:left="19" w:firstLine="710"/>
        <w:jc w:val="both"/>
      </w:pPr>
      <w:r>
        <w:rPr>
          <w:sz w:val="20"/>
        </w:rPr>
        <w:t xml:space="preserve">Habiendo finalizado el plazo de presentación de instancias para tomar parte en la selección de puestos en el Ayuntamiento de Cañamero cuyas bases fueron publicadas el 17 de noviembre de 2.017 al amparo del decreto 131/2017, de la Junta de Extremadura, por </w:t>
      </w:r>
      <w:r>
        <w:rPr>
          <w:sz w:val="20"/>
        </w:rPr>
        <w:t>el que se regula el Plan de Empleo Social 2017-2018 Primera Convocatoria de Cañamero.</w:t>
      </w:r>
    </w:p>
    <w:p w:rsidR="0098411A" w:rsidRDefault="0021721B">
      <w:pPr>
        <w:spacing w:after="7" w:line="254" w:lineRule="auto"/>
        <w:ind w:left="19" w:firstLine="706"/>
        <w:jc w:val="both"/>
      </w:pPr>
      <w:r>
        <w:rPr>
          <w:sz w:val="20"/>
        </w:rPr>
        <w:t>Y conforme lo dispuesto en la base CUARTA se expone al público la lista provisional de admitidos y excluidos:</w:t>
      </w:r>
    </w:p>
    <w:p w:rsidR="0098411A" w:rsidRDefault="0021721B">
      <w:pPr>
        <w:spacing w:after="0"/>
        <w:ind w:left="389" w:hanging="10"/>
        <w:jc w:val="center"/>
      </w:pPr>
      <w:r>
        <w:rPr>
          <w:sz w:val="20"/>
          <w:u w:val="single" w:color="000000"/>
        </w:rPr>
        <w:t>ADMITIDOS:</w:t>
      </w:r>
    </w:p>
    <w:p w:rsidR="0098411A" w:rsidRDefault="0021721B">
      <w:pPr>
        <w:spacing w:after="0"/>
        <w:ind w:left="398"/>
      </w:pPr>
      <w:r>
        <w:rPr>
          <w:noProof/>
        </w:rPr>
        <w:drawing>
          <wp:inline distT="0" distB="0" distL="0" distR="0">
            <wp:extent cx="51816" cy="82320"/>
            <wp:effectExtent l="0" t="0" r="0" b="0"/>
            <wp:docPr id="5825" name="Picture 5825"/>
            <wp:cNvGraphicFramePr/>
            <a:graphic xmlns:a="http://schemas.openxmlformats.org/drawingml/2006/main">
              <a:graphicData uri="http://schemas.openxmlformats.org/drawingml/2006/picture">
                <pic:pic xmlns:pic="http://schemas.openxmlformats.org/drawingml/2006/picture">
                  <pic:nvPicPr>
                    <pic:cNvPr id="5825" name="Picture 5825"/>
                    <pic:cNvPicPr/>
                  </pic:nvPicPr>
                  <pic:blipFill>
                    <a:blip r:embed="rId4"/>
                    <a:stretch>
                      <a:fillRect/>
                    </a:stretch>
                  </pic:blipFill>
                  <pic:spPr>
                    <a:xfrm>
                      <a:off x="0" y="0"/>
                      <a:ext cx="51816" cy="82320"/>
                    </a:xfrm>
                    <a:prstGeom prst="rect">
                      <a:avLst/>
                    </a:prstGeom>
                  </pic:spPr>
                </pic:pic>
              </a:graphicData>
            </a:graphic>
          </wp:inline>
        </w:drawing>
      </w:r>
      <w:r>
        <w:rPr>
          <w:sz w:val="20"/>
          <w:u w:val="single" w:color="000000"/>
        </w:rPr>
        <w:t>PEÓN DE SERVICIOS MÚLTIPLES</w:t>
      </w:r>
    </w:p>
    <w:tbl>
      <w:tblPr>
        <w:tblStyle w:val="TableGrid"/>
        <w:tblW w:w="8554" w:type="dxa"/>
        <w:tblInd w:w="24" w:type="dxa"/>
        <w:tblCellMar>
          <w:top w:w="49" w:type="dxa"/>
          <w:left w:w="62" w:type="dxa"/>
          <w:bottom w:w="0" w:type="dxa"/>
          <w:right w:w="115" w:type="dxa"/>
        </w:tblCellMar>
        <w:tblLook w:val="04A0" w:firstRow="1" w:lastRow="0" w:firstColumn="1" w:lastColumn="0" w:noHBand="0" w:noVBand="1"/>
      </w:tblPr>
      <w:tblGrid>
        <w:gridCol w:w="8554"/>
      </w:tblGrid>
      <w:tr w:rsidR="0098411A">
        <w:trPr>
          <w:trHeight w:val="322"/>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77"/>
              <w:jc w:val="center"/>
            </w:pPr>
            <w:r>
              <w:rPr>
                <w:sz w:val="20"/>
              </w:rPr>
              <w:t>NOMBRE Y APELLIDOS</w:t>
            </w:r>
          </w:p>
        </w:tc>
      </w:tr>
      <w:tr w:rsidR="0098411A">
        <w:trPr>
          <w:trHeight w:val="302"/>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29"/>
            </w:pPr>
            <w:r>
              <w:rPr>
                <w:sz w:val="20"/>
              </w:rPr>
              <w:t>Meri Medina Fernández</w:t>
            </w:r>
          </w:p>
        </w:tc>
      </w:tr>
      <w:tr w:rsidR="0098411A">
        <w:trPr>
          <w:trHeight w:val="302"/>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29"/>
            </w:pPr>
            <w:r>
              <w:rPr>
                <w:sz w:val="20"/>
              </w:rPr>
              <w:t>Lucila Mirasierra Gallardo</w:t>
            </w:r>
          </w:p>
        </w:tc>
      </w:tr>
      <w:tr w:rsidR="0098411A">
        <w:trPr>
          <w:trHeight w:val="299"/>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14"/>
            </w:pPr>
            <w:r>
              <w:rPr>
                <w:sz w:val="20"/>
              </w:rPr>
              <w:t>Ana Belén Parra Benito</w:t>
            </w:r>
          </w:p>
        </w:tc>
      </w:tr>
      <w:tr w:rsidR="0098411A">
        <w:trPr>
          <w:trHeight w:val="305"/>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24"/>
            </w:pPr>
            <w:r>
              <w:rPr>
                <w:sz w:val="20"/>
              </w:rPr>
              <w:t>Esmeralda Antequera Abril</w:t>
            </w:r>
          </w:p>
        </w:tc>
      </w:tr>
      <w:tr w:rsidR="0098411A">
        <w:trPr>
          <w:trHeight w:val="298"/>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24"/>
            </w:pPr>
            <w:r>
              <w:rPr>
                <w:sz w:val="20"/>
              </w:rPr>
              <w:t xml:space="preserve">fV1 </w:t>
            </w:r>
            <w:r>
              <w:rPr>
                <w:sz w:val="20"/>
                <w:vertAlign w:val="superscript"/>
              </w:rPr>
              <w:t xml:space="preserve">ê </w:t>
            </w:r>
            <w:r>
              <w:rPr>
                <w:sz w:val="20"/>
              </w:rPr>
              <w:t>Magdalena Flores Serrano</w:t>
            </w:r>
          </w:p>
        </w:tc>
      </w:tr>
      <w:tr w:rsidR="0098411A">
        <w:trPr>
          <w:trHeight w:val="302"/>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24"/>
            </w:pPr>
            <w:r>
              <w:rPr>
                <w:sz w:val="20"/>
              </w:rPr>
              <w:t>Pedro Castro Bau</w:t>
            </w:r>
          </w:p>
        </w:tc>
      </w:tr>
      <w:tr w:rsidR="0098411A">
        <w:trPr>
          <w:trHeight w:val="302"/>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19"/>
            </w:pPr>
            <w:r>
              <w:rPr>
                <w:sz w:val="20"/>
              </w:rPr>
              <w:t>Mirella Alonso Copé</w:t>
            </w:r>
          </w:p>
        </w:tc>
      </w:tr>
      <w:tr w:rsidR="0098411A">
        <w:trPr>
          <w:trHeight w:val="298"/>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14"/>
            </w:pPr>
            <w:r>
              <w:rPr>
                <w:sz w:val="20"/>
              </w:rPr>
              <w:t>Nazaret Vargas Jiménez</w:t>
            </w:r>
          </w:p>
        </w:tc>
      </w:tr>
      <w:tr w:rsidR="0098411A">
        <w:trPr>
          <w:trHeight w:val="302"/>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10"/>
            </w:pPr>
            <w:r>
              <w:rPr>
                <w:sz w:val="20"/>
              </w:rPr>
              <w:t>Celia Belmonte Gil</w:t>
            </w:r>
          </w:p>
        </w:tc>
      </w:tr>
      <w:tr w:rsidR="0098411A">
        <w:trPr>
          <w:trHeight w:val="302"/>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14"/>
            </w:pPr>
            <w:r>
              <w:rPr>
                <w:sz w:val="20"/>
              </w:rPr>
              <w:t>Esther Rubio Armas</w:t>
            </w:r>
          </w:p>
        </w:tc>
      </w:tr>
      <w:tr w:rsidR="0098411A">
        <w:trPr>
          <w:trHeight w:val="301"/>
        </w:trPr>
        <w:tc>
          <w:tcPr>
            <w:tcW w:w="8554" w:type="dxa"/>
            <w:tcBorders>
              <w:top w:val="single" w:sz="2" w:space="0" w:color="000000"/>
              <w:left w:val="single" w:sz="2" w:space="0" w:color="000000"/>
              <w:bottom w:val="single" w:sz="2" w:space="0" w:color="000000"/>
              <w:right w:val="single" w:sz="2" w:space="0" w:color="000000"/>
            </w:tcBorders>
          </w:tcPr>
          <w:p w:rsidR="0098411A" w:rsidRDefault="0021721B">
            <w:pPr>
              <w:spacing w:after="0"/>
            </w:pPr>
            <w:r>
              <w:rPr>
                <w:sz w:val="20"/>
              </w:rPr>
              <w:t>Abraham Vargas Fernández</w:t>
            </w:r>
          </w:p>
        </w:tc>
      </w:tr>
    </w:tbl>
    <w:p w:rsidR="0098411A" w:rsidRDefault="0021721B">
      <w:pPr>
        <w:spacing w:after="26"/>
        <w:ind w:left="389" w:right="403" w:hanging="10"/>
        <w:jc w:val="center"/>
      </w:pPr>
      <w:r>
        <w:rPr>
          <w:sz w:val="20"/>
          <w:u w:val="single" w:color="000000"/>
        </w:rPr>
        <w:t>EXCLUIDOS:</w:t>
      </w:r>
    </w:p>
    <w:tbl>
      <w:tblPr>
        <w:tblStyle w:val="TableGrid"/>
        <w:tblW w:w="8441" w:type="dxa"/>
        <w:tblInd w:w="10" w:type="dxa"/>
        <w:tblCellMar>
          <w:top w:w="38" w:type="dxa"/>
          <w:left w:w="120" w:type="dxa"/>
          <w:bottom w:w="0" w:type="dxa"/>
          <w:right w:w="115" w:type="dxa"/>
        </w:tblCellMar>
        <w:tblLook w:val="04A0" w:firstRow="1" w:lastRow="0" w:firstColumn="1" w:lastColumn="0" w:noHBand="0" w:noVBand="1"/>
      </w:tblPr>
      <w:tblGrid>
        <w:gridCol w:w="5788"/>
        <w:gridCol w:w="2653"/>
      </w:tblGrid>
      <w:tr w:rsidR="0098411A">
        <w:trPr>
          <w:trHeight w:val="254"/>
        </w:trPr>
        <w:tc>
          <w:tcPr>
            <w:tcW w:w="5789"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5"/>
              <w:jc w:val="center"/>
            </w:pPr>
            <w:r>
              <w:rPr>
                <w:sz w:val="20"/>
              </w:rPr>
              <w:t>NOMBRE Y APELLIDOS</w:t>
            </w:r>
          </w:p>
        </w:tc>
        <w:tc>
          <w:tcPr>
            <w:tcW w:w="2653"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right="13"/>
              <w:jc w:val="center"/>
            </w:pPr>
            <w:r>
              <w:rPr>
                <w:sz w:val="20"/>
              </w:rPr>
              <w:t>Causa exclusión</w:t>
            </w:r>
          </w:p>
        </w:tc>
      </w:tr>
      <w:tr w:rsidR="0098411A">
        <w:trPr>
          <w:trHeight w:val="253"/>
        </w:trPr>
        <w:tc>
          <w:tcPr>
            <w:tcW w:w="5789" w:type="dxa"/>
            <w:tcBorders>
              <w:top w:val="single" w:sz="2" w:space="0" w:color="000000"/>
              <w:left w:val="single" w:sz="2" w:space="0" w:color="000000"/>
              <w:bottom w:val="single" w:sz="2" w:space="0" w:color="000000"/>
              <w:right w:val="single" w:sz="2" w:space="0" w:color="000000"/>
            </w:tcBorders>
          </w:tcPr>
          <w:p w:rsidR="0098411A" w:rsidRDefault="0021721B">
            <w:pPr>
              <w:spacing w:after="0"/>
            </w:pPr>
            <w:r>
              <w:rPr>
                <w:sz w:val="20"/>
              </w:rPr>
              <w:t>María Estoquera Hormeña</w:t>
            </w:r>
          </w:p>
        </w:tc>
        <w:tc>
          <w:tcPr>
            <w:tcW w:w="2653" w:type="dxa"/>
            <w:tcBorders>
              <w:top w:val="single" w:sz="2" w:space="0" w:color="000000"/>
              <w:left w:val="single" w:sz="2" w:space="0" w:color="000000"/>
              <w:bottom w:val="single" w:sz="2" w:space="0" w:color="000000"/>
              <w:right w:val="single" w:sz="2" w:space="0" w:color="000000"/>
            </w:tcBorders>
          </w:tcPr>
          <w:p w:rsidR="0098411A" w:rsidRDefault="0098411A"/>
        </w:tc>
      </w:tr>
      <w:tr w:rsidR="0098411A">
        <w:trPr>
          <w:trHeight w:val="253"/>
        </w:trPr>
        <w:tc>
          <w:tcPr>
            <w:tcW w:w="5789"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5"/>
            </w:pPr>
            <w:r>
              <w:rPr>
                <w:sz w:val="20"/>
              </w:rPr>
              <w:t>Rubén Domínguez Merino</w:t>
            </w:r>
          </w:p>
        </w:tc>
        <w:tc>
          <w:tcPr>
            <w:tcW w:w="2653"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right="13"/>
              <w:jc w:val="center"/>
            </w:pPr>
            <w:r>
              <w:rPr>
                <w:sz w:val="20"/>
              </w:rPr>
              <w:t>CAUSA 1</w:t>
            </w:r>
          </w:p>
        </w:tc>
      </w:tr>
      <w:tr w:rsidR="0098411A">
        <w:trPr>
          <w:trHeight w:val="254"/>
        </w:trPr>
        <w:tc>
          <w:tcPr>
            <w:tcW w:w="5789" w:type="dxa"/>
            <w:tcBorders>
              <w:top w:val="single" w:sz="2" w:space="0" w:color="000000"/>
              <w:left w:val="single" w:sz="2" w:space="0" w:color="000000"/>
              <w:bottom w:val="single" w:sz="2" w:space="0" w:color="000000"/>
              <w:right w:val="single" w:sz="2" w:space="0" w:color="000000"/>
            </w:tcBorders>
          </w:tcPr>
          <w:p w:rsidR="0098411A" w:rsidRDefault="0021721B">
            <w:pPr>
              <w:spacing w:after="0"/>
            </w:pPr>
            <w:r>
              <w:rPr>
                <w:sz w:val="20"/>
              </w:rPr>
              <w:t>Rebeca Montes Plaza</w:t>
            </w:r>
          </w:p>
        </w:tc>
        <w:tc>
          <w:tcPr>
            <w:tcW w:w="2653"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right="13"/>
              <w:jc w:val="center"/>
            </w:pPr>
            <w:r>
              <w:rPr>
                <w:sz w:val="20"/>
              </w:rPr>
              <w:t>CAUSA 2</w:t>
            </w:r>
          </w:p>
        </w:tc>
      </w:tr>
      <w:tr w:rsidR="0098411A">
        <w:trPr>
          <w:trHeight w:val="254"/>
        </w:trPr>
        <w:tc>
          <w:tcPr>
            <w:tcW w:w="5789"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5"/>
            </w:pPr>
            <w:r>
              <w:rPr>
                <w:sz w:val="20"/>
              </w:rPr>
              <w:t>Mónica Pulido Plaza</w:t>
            </w:r>
          </w:p>
        </w:tc>
        <w:tc>
          <w:tcPr>
            <w:tcW w:w="2653"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right="17"/>
              <w:jc w:val="center"/>
            </w:pPr>
            <w:r>
              <w:rPr>
                <w:sz w:val="20"/>
              </w:rPr>
              <w:t>CAUSA 1</w:t>
            </w:r>
          </w:p>
        </w:tc>
      </w:tr>
      <w:tr w:rsidR="0098411A">
        <w:trPr>
          <w:trHeight w:val="254"/>
        </w:trPr>
        <w:tc>
          <w:tcPr>
            <w:tcW w:w="5789" w:type="dxa"/>
            <w:tcBorders>
              <w:top w:val="single" w:sz="2" w:space="0" w:color="000000"/>
              <w:left w:val="single" w:sz="2" w:space="0" w:color="000000"/>
              <w:bottom w:val="single" w:sz="2" w:space="0" w:color="000000"/>
              <w:right w:val="single" w:sz="2" w:space="0" w:color="000000"/>
            </w:tcBorders>
          </w:tcPr>
          <w:p w:rsidR="0098411A" w:rsidRDefault="0021721B">
            <w:pPr>
              <w:spacing w:after="0"/>
            </w:pPr>
            <w:r>
              <w:rPr>
                <w:sz w:val="20"/>
              </w:rPr>
              <w:t>M? de los Ángeles Úbeda Estoquera</w:t>
            </w:r>
          </w:p>
        </w:tc>
        <w:tc>
          <w:tcPr>
            <w:tcW w:w="2653"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right="17"/>
              <w:jc w:val="center"/>
            </w:pPr>
            <w:r>
              <w:rPr>
                <w:sz w:val="20"/>
              </w:rPr>
              <w:t>CAUSA 1</w:t>
            </w:r>
          </w:p>
        </w:tc>
      </w:tr>
      <w:tr w:rsidR="0098411A">
        <w:trPr>
          <w:trHeight w:val="254"/>
        </w:trPr>
        <w:tc>
          <w:tcPr>
            <w:tcW w:w="5789"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left="5"/>
            </w:pPr>
            <w:r>
              <w:rPr>
                <w:sz w:val="20"/>
              </w:rPr>
              <w:t>Ismael Delgado Trinidad</w:t>
            </w:r>
          </w:p>
        </w:tc>
        <w:tc>
          <w:tcPr>
            <w:tcW w:w="2653" w:type="dxa"/>
            <w:tcBorders>
              <w:top w:val="single" w:sz="2" w:space="0" w:color="000000"/>
              <w:left w:val="single" w:sz="2" w:space="0" w:color="000000"/>
              <w:bottom w:val="single" w:sz="2" w:space="0" w:color="000000"/>
              <w:right w:val="single" w:sz="2" w:space="0" w:color="000000"/>
            </w:tcBorders>
          </w:tcPr>
          <w:p w:rsidR="0098411A" w:rsidRDefault="0021721B">
            <w:pPr>
              <w:spacing w:after="0"/>
              <w:ind w:right="13"/>
              <w:jc w:val="center"/>
            </w:pPr>
            <w:r>
              <w:rPr>
                <w:sz w:val="20"/>
              </w:rPr>
              <w:t>CAUSA 4</w:t>
            </w:r>
          </w:p>
        </w:tc>
      </w:tr>
    </w:tbl>
    <w:p w:rsidR="0098411A" w:rsidRDefault="0021721B">
      <w:pPr>
        <w:spacing w:after="0"/>
        <w:ind w:left="10"/>
      </w:pPr>
      <w:r>
        <w:rPr>
          <w:rFonts w:ascii="Times New Roman" w:eastAsia="Times New Roman" w:hAnsi="Times New Roman" w:cs="Times New Roman"/>
          <w:sz w:val="20"/>
          <w:u w:val="single" w:color="000000"/>
        </w:rPr>
        <w:t>CAUSAS EXCLUSION.</w:t>
      </w:r>
    </w:p>
    <w:p w:rsidR="0098411A" w:rsidRDefault="0021721B">
      <w:pPr>
        <w:spacing w:after="0"/>
        <w:ind w:left="9" w:hanging="10"/>
      </w:pPr>
      <w:r>
        <w:rPr>
          <w:rFonts w:ascii="Times New Roman" w:eastAsia="Times New Roman" w:hAnsi="Times New Roman" w:cs="Times New Roman"/>
        </w:rPr>
        <w:t>1.-No ser parado de larga duración</w:t>
      </w:r>
    </w:p>
    <w:p w:rsidR="0098411A" w:rsidRDefault="0021721B">
      <w:pPr>
        <w:spacing w:after="0"/>
        <w:ind w:left="9" w:hanging="10"/>
      </w:pPr>
      <w:r>
        <w:rPr>
          <w:rFonts w:ascii="Times New Roman" w:eastAsia="Times New Roman" w:hAnsi="Times New Roman" w:cs="Times New Roman"/>
        </w:rPr>
        <w:t>2. Cobrar prestaciones, ayudas, subsidios u otras.</w:t>
      </w:r>
    </w:p>
    <w:p w:rsidR="0098411A" w:rsidRDefault="0021721B">
      <w:pPr>
        <w:spacing w:after="0"/>
        <w:ind w:left="5" w:right="19" w:hanging="10"/>
      </w:pPr>
      <w:r>
        <w:rPr>
          <w:rFonts w:ascii="Times New Roman" w:eastAsia="Times New Roman" w:hAnsi="Times New Roman" w:cs="Times New Roman"/>
          <w:sz w:val="20"/>
        </w:rPr>
        <w:t>3.-No tener la titulación, experiencia o Formación requerida</w:t>
      </w:r>
    </w:p>
    <w:p w:rsidR="0098411A" w:rsidRDefault="0021721B">
      <w:pPr>
        <w:spacing w:after="0"/>
        <w:ind w:left="5" w:right="19" w:hanging="10"/>
      </w:pPr>
      <w:r>
        <w:rPr>
          <w:rFonts w:ascii="Times New Roman" w:eastAsia="Times New Roman" w:hAnsi="Times New Roman" w:cs="Times New Roman"/>
          <w:sz w:val="20"/>
        </w:rPr>
        <w:t>4. No acredita ingresos</w:t>
      </w:r>
    </w:p>
    <w:p w:rsidR="0098411A" w:rsidRDefault="0021721B">
      <w:pPr>
        <w:spacing w:after="198"/>
        <w:ind w:left="-5" w:right="19" w:firstLine="101"/>
      </w:pPr>
      <w:r>
        <w:rPr>
          <w:rFonts w:ascii="Times New Roman" w:eastAsia="Times New Roman" w:hAnsi="Times New Roman" w:cs="Times New Roman"/>
          <w:sz w:val="20"/>
        </w:rPr>
        <w:t>Los aspirantes excluidos, así como los omitidos, se les da un plazo hasta las 14,00 horas del 12 de diciembre de 2.017, para subsanar los defectos que hayan motivado su exclusión u omisión.</w:t>
      </w:r>
    </w:p>
    <w:p w:rsidR="0098411A" w:rsidRDefault="0021721B">
      <w:pPr>
        <w:spacing w:after="242" w:line="254" w:lineRule="auto"/>
        <w:ind w:left="19" w:firstLine="91"/>
        <w:jc w:val="both"/>
      </w:pPr>
      <w:r>
        <w:rPr>
          <w:sz w:val="20"/>
        </w:rPr>
        <w:t>Si dentro de este plazo no subsanare o aleguen los motivos y prese</w:t>
      </w:r>
      <w:r>
        <w:rPr>
          <w:sz w:val="20"/>
        </w:rPr>
        <w:t>nten los documentos necesarios serán definitivamente excluidos, entendiéndose como desistimiento.</w:t>
      </w:r>
    </w:p>
    <w:p w:rsidR="0098411A" w:rsidRDefault="0021721B">
      <w:pPr>
        <w:spacing w:after="7" w:line="254" w:lineRule="auto"/>
        <w:ind w:left="759" w:hanging="10"/>
        <w:jc w:val="both"/>
      </w:pPr>
      <w:r>
        <w:rPr>
          <w:sz w:val="20"/>
        </w:rPr>
        <w:t>En Cañamero, 05 de diciembre de 2.017</w:t>
      </w:r>
    </w:p>
    <w:p w:rsidR="0098411A" w:rsidRDefault="0021721B">
      <w:pPr>
        <w:spacing w:after="0"/>
        <w:ind w:left="-634"/>
      </w:pPr>
      <w:r>
        <w:rPr>
          <w:noProof/>
        </w:rPr>
        <w:lastRenderedPageBreak/>
        <w:drawing>
          <wp:inline distT="0" distB="0" distL="0" distR="0">
            <wp:extent cx="5785104" cy="1314062"/>
            <wp:effectExtent l="0" t="0" r="0" b="0"/>
            <wp:docPr id="5827" name="Picture 5827"/>
            <wp:cNvGraphicFramePr/>
            <a:graphic xmlns:a="http://schemas.openxmlformats.org/drawingml/2006/main">
              <a:graphicData uri="http://schemas.openxmlformats.org/drawingml/2006/picture">
                <pic:pic xmlns:pic="http://schemas.openxmlformats.org/drawingml/2006/picture">
                  <pic:nvPicPr>
                    <pic:cNvPr id="5827" name="Picture 5827"/>
                    <pic:cNvPicPr/>
                  </pic:nvPicPr>
                  <pic:blipFill>
                    <a:blip r:embed="rId5"/>
                    <a:stretch>
                      <a:fillRect/>
                    </a:stretch>
                  </pic:blipFill>
                  <pic:spPr>
                    <a:xfrm>
                      <a:off x="0" y="0"/>
                      <a:ext cx="5785104" cy="1314062"/>
                    </a:xfrm>
                    <a:prstGeom prst="rect">
                      <a:avLst/>
                    </a:prstGeom>
                  </pic:spPr>
                </pic:pic>
              </a:graphicData>
            </a:graphic>
          </wp:inline>
        </w:drawing>
      </w:r>
    </w:p>
    <w:sectPr w:rsidR="0098411A">
      <w:pgSz w:w="11904" w:h="16838"/>
      <w:pgMar w:top="1440" w:right="1646" w:bottom="735" w:left="17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1A"/>
    <w:rsid w:val="0021721B"/>
    <w:rsid w:val="009841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52645-A2FC-4E31-AFCD-9E63B9A1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35"/>
      <w:ind w:left="53"/>
      <w:jc w:val="center"/>
      <w:outlineLvl w:val="0"/>
    </w:pPr>
    <w:rPr>
      <w:rFonts w:ascii="Times New Roman" w:eastAsia="Times New Roman" w:hAnsi="Times New Roman" w:cs="Times New Roman"/>
      <w:color w:val="000000"/>
      <w:sz w:val="4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cp:revision>
  <dcterms:created xsi:type="dcterms:W3CDTF">2017-12-05T09:12:00Z</dcterms:created>
  <dcterms:modified xsi:type="dcterms:W3CDTF">2017-12-05T09:12:00Z</dcterms:modified>
</cp:coreProperties>
</file>